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8BC" w:rsidRPr="006713F7" w:rsidRDefault="002108BC" w:rsidP="00860E5A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40"/>
          <w:szCs w:val="40"/>
        </w:rPr>
      </w:pPr>
      <w:r w:rsidRPr="006713F7">
        <w:rPr>
          <w:bCs w:val="0"/>
          <w:color w:val="000000"/>
          <w:sz w:val="40"/>
          <w:szCs w:val="40"/>
        </w:rPr>
        <w:t>Место подачи заявления и документов, необходимых для постановки на учёт.</w:t>
      </w:r>
    </w:p>
    <w:p w:rsidR="002108BC" w:rsidRDefault="002108BC" w:rsidP="00860E5A">
      <w:pPr>
        <w:shd w:val="clear" w:color="auto" w:fill="FFFFFF" w:themeFill="background1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Cs w:val="24"/>
        </w:rPr>
      </w:pPr>
    </w:p>
    <w:p w:rsidR="002108BC" w:rsidRPr="002108BC" w:rsidRDefault="002108BC" w:rsidP="00860E5A">
      <w:pPr>
        <w:shd w:val="clear" w:color="auto" w:fill="FFFFFF" w:themeFill="background1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Cs w:val="24"/>
        </w:rPr>
      </w:pPr>
      <w:r w:rsidRPr="002108BC">
        <w:rPr>
          <w:rFonts w:ascii="Times New Roman" w:eastAsia="Times New Roman" w:hAnsi="Times New Roman" w:cs="Times New Roman"/>
          <w:b/>
          <w:bCs/>
          <w:caps/>
          <w:kern w:val="36"/>
          <w:szCs w:val="24"/>
        </w:rPr>
        <w:t>ПРАВЛЕНИЕ ЖИЛИЩНОЙ ПОЛИТИКИ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253"/>
        <w:gridCol w:w="9102"/>
      </w:tblGrid>
      <w:tr w:rsidR="002108BC" w:rsidRPr="002108BC" w:rsidTr="002108BC">
        <w:trPr>
          <w:tblCellSpacing w:w="0" w:type="dxa"/>
        </w:trPr>
        <w:tc>
          <w:tcPr>
            <w:tcW w:w="100" w:type="pct"/>
            <w:hideMark/>
          </w:tcPr>
          <w:p w:rsidR="002108BC" w:rsidRPr="002108BC" w:rsidRDefault="002108BC" w:rsidP="00860E5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2108BC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3600" w:type="pct"/>
            <w:hideMark/>
          </w:tcPr>
          <w:p w:rsidR="002108BC" w:rsidRPr="002108BC" w:rsidRDefault="002108BC" w:rsidP="00860E5A">
            <w:pPr>
              <w:shd w:val="clear" w:color="auto" w:fill="FFFFFF" w:themeFill="background1"/>
              <w:spacing w:before="150" w:after="15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Cs w:val="24"/>
              </w:rPr>
            </w:pPr>
            <w:r w:rsidRPr="002108BC">
              <w:rPr>
                <w:rFonts w:ascii="Times New Roman" w:eastAsia="Times New Roman" w:hAnsi="Times New Roman" w:cs="Times New Roman"/>
                <w:b/>
                <w:bCs/>
                <w:kern w:val="36"/>
                <w:szCs w:val="24"/>
              </w:rPr>
              <w:t>Социальная ипотека</w:t>
            </w:r>
          </w:p>
          <w:p w:rsidR="002108BC" w:rsidRPr="002108BC" w:rsidRDefault="002108BC" w:rsidP="00860E5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2108BC">
              <w:rPr>
                <w:rFonts w:ascii="Times New Roman" w:eastAsia="Times New Roman" w:hAnsi="Times New Roman" w:cs="Times New Roman"/>
                <w:szCs w:val="24"/>
              </w:rPr>
              <w:t>Социальная ипотека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Место подачи заявления и документов, необходимых для постановки на учет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Заявление подается по месту регистрации заявителя 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Администрация Авиастроительного и Ново-Савиновского районов Исполнительного комитета г</w:t>
            </w:r>
            <w:proofErr w:type="gram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.К</w:t>
            </w:r>
            <w:proofErr w:type="gramEnd"/>
            <w:r w:rsidRPr="002108BC">
              <w:rPr>
                <w:rFonts w:ascii="Times New Roman" w:eastAsia="Times New Roman" w:hAnsi="Times New Roman" w:cs="Times New Roman"/>
                <w:szCs w:val="24"/>
              </w:rPr>
              <w:t>азани, отдел жилищной политики. г.Казань, ул.Волгоградская, д.32, каб.211.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</w:r>
            <w:proofErr w:type="gram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Приемные дни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вторник, с 9.00 до 12.00 (консультация по вопросам постановки на учет и внесения изменений в реестр Жилищного фонда), вторник, с 13.00 до 18.00 (прием документов для постановки на учет и внесения изменений в реестр Жилищного фонда), среда, с 13.00 до 18.00 (прием документов для перерегистрации в связи с выбором квартиры);</w:t>
            </w:r>
            <w:proofErr w:type="gramEnd"/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Телефоны для консультаций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тел.519-34-31, 519-34-73;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Почтовые адреса для письменных обращений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420044, г</w:t>
            </w:r>
            <w:proofErr w:type="gram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.К</w:t>
            </w:r>
            <w:proofErr w:type="gramEnd"/>
            <w:r w:rsidRPr="002108BC">
              <w:rPr>
                <w:rFonts w:ascii="Times New Roman" w:eastAsia="Times New Roman" w:hAnsi="Times New Roman" w:cs="Times New Roman"/>
                <w:szCs w:val="24"/>
              </w:rPr>
              <w:t>азань, ул.Волгоградская, д.32;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 xml:space="preserve">Администрация </w:t>
            </w:r>
            <w:proofErr w:type="spell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Вахитовского</w:t>
            </w:r>
            <w:proofErr w:type="spellEnd"/>
            <w:r w:rsidRPr="002108BC">
              <w:rPr>
                <w:rFonts w:ascii="Times New Roman" w:eastAsia="Times New Roman" w:hAnsi="Times New Roman" w:cs="Times New Roman"/>
                <w:szCs w:val="24"/>
              </w:rPr>
              <w:t xml:space="preserve"> и Приволжского районов Исполнительного комитета г.Казани, отдел жилищной политики. г.Казань, ул.Ипподромная, д.14, каб.13, 14.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Приемные дни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среда, с 9.00 до 18.00;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Телефоны для консультаций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тел.277-04-02, 278-93-43;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Почтовые адреса для письменных обращений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420049, г</w:t>
            </w:r>
            <w:proofErr w:type="gram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.К</w:t>
            </w:r>
            <w:proofErr w:type="gramEnd"/>
            <w:r w:rsidRPr="002108BC">
              <w:rPr>
                <w:rFonts w:ascii="Times New Roman" w:eastAsia="Times New Roman" w:hAnsi="Times New Roman" w:cs="Times New Roman"/>
                <w:szCs w:val="24"/>
              </w:rPr>
              <w:t>азань, ул.Ипподромная, д.14.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Администрация Кировского и Московского районов Исполнительного комитета г</w:t>
            </w:r>
            <w:proofErr w:type="gram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.К</w:t>
            </w:r>
            <w:proofErr w:type="gramEnd"/>
            <w:r w:rsidRPr="002108BC">
              <w:rPr>
                <w:rFonts w:ascii="Times New Roman" w:eastAsia="Times New Roman" w:hAnsi="Times New Roman" w:cs="Times New Roman"/>
                <w:szCs w:val="24"/>
              </w:rPr>
              <w:t>азани, отдел жилищной политики. г.Казань, ул.Восстания, д.82, каб.221.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Приемные дни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вторник, с 9.00 до 12.00, четверг, с 14.00 до 18.00;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Телефоны для консультаций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тел.557-76-11, 557-76-37, 557-76-12;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Почтовые адреса для письменных обращений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420095, г</w:t>
            </w:r>
            <w:proofErr w:type="gram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.К</w:t>
            </w:r>
            <w:proofErr w:type="gramEnd"/>
            <w:r w:rsidRPr="002108BC">
              <w:rPr>
                <w:rFonts w:ascii="Times New Roman" w:eastAsia="Times New Roman" w:hAnsi="Times New Roman" w:cs="Times New Roman"/>
                <w:szCs w:val="24"/>
              </w:rPr>
              <w:t>азань, ул.Восстания, д.82.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Администрация Советского района Исполнительного комитета г</w:t>
            </w:r>
            <w:proofErr w:type="gram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.К</w:t>
            </w:r>
            <w:proofErr w:type="gramEnd"/>
            <w:r w:rsidRPr="002108BC">
              <w:rPr>
                <w:rFonts w:ascii="Times New Roman" w:eastAsia="Times New Roman" w:hAnsi="Times New Roman" w:cs="Times New Roman"/>
                <w:szCs w:val="24"/>
              </w:rPr>
              <w:t xml:space="preserve">азани, отдел жилищной политики. г.Казань, </w:t>
            </w:r>
            <w:proofErr w:type="spell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ул.Шуртыгина</w:t>
            </w:r>
            <w:proofErr w:type="spellEnd"/>
            <w:r w:rsidRPr="002108BC">
              <w:rPr>
                <w:rFonts w:ascii="Times New Roman" w:eastAsia="Times New Roman" w:hAnsi="Times New Roman" w:cs="Times New Roman"/>
                <w:szCs w:val="24"/>
              </w:rPr>
              <w:t>, д.1, каб.22.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Приемные дни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понедельник, с 13.00 до 18.00, вторник, с 9.00 до 12.00.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Телефоны для консультаций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тел.272-35-04, 272-17-73;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Почтовые адреса для письменных обращений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420073, г</w:t>
            </w:r>
            <w:proofErr w:type="gram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.К</w:t>
            </w:r>
            <w:proofErr w:type="gramEnd"/>
            <w:r w:rsidRPr="002108BC">
              <w:rPr>
                <w:rFonts w:ascii="Times New Roman" w:eastAsia="Times New Roman" w:hAnsi="Times New Roman" w:cs="Times New Roman"/>
                <w:szCs w:val="24"/>
              </w:rPr>
              <w:t xml:space="preserve">азань, </w:t>
            </w:r>
            <w:proofErr w:type="spell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ул.Шуртыгина</w:t>
            </w:r>
            <w:proofErr w:type="spellEnd"/>
            <w:r w:rsidRPr="002108BC">
              <w:rPr>
                <w:rFonts w:ascii="Times New Roman" w:eastAsia="Times New Roman" w:hAnsi="Times New Roman" w:cs="Times New Roman"/>
                <w:szCs w:val="24"/>
              </w:rPr>
              <w:t>, д.1.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Дополнительную информацию можно получить в Управлении жилищной политики Исполнительного комитета города Казани 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тел.292-95-82.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Почтовые адреса для письменных обращений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420111, г</w:t>
            </w:r>
            <w:proofErr w:type="gram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.К</w:t>
            </w:r>
            <w:proofErr w:type="gramEnd"/>
            <w:r w:rsidRPr="002108BC">
              <w:rPr>
                <w:rFonts w:ascii="Times New Roman" w:eastAsia="Times New Roman" w:hAnsi="Times New Roman" w:cs="Times New Roman"/>
                <w:szCs w:val="24"/>
              </w:rPr>
              <w:t xml:space="preserve">азань, </w:t>
            </w:r>
            <w:proofErr w:type="spellStart"/>
            <w:r w:rsidRPr="002108BC">
              <w:rPr>
                <w:rFonts w:ascii="Times New Roman" w:eastAsia="Times New Roman" w:hAnsi="Times New Roman" w:cs="Times New Roman"/>
                <w:szCs w:val="24"/>
              </w:rPr>
              <w:t>ул.Миславского</w:t>
            </w:r>
            <w:proofErr w:type="spellEnd"/>
            <w:r w:rsidRPr="002108BC">
              <w:rPr>
                <w:rFonts w:ascii="Times New Roman" w:eastAsia="Times New Roman" w:hAnsi="Times New Roman" w:cs="Times New Roman"/>
                <w:szCs w:val="24"/>
              </w:rPr>
              <w:t>, д.4.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Понедельник – пятница, с 9.00 до 18.00.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lastRenderedPageBreak/>
              <w:t>Суббота, воскресенье - выходные.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Обед с 12.00 до 13.00.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Прием граждан осуществляется при предъявлении документа, удостоверяющего личность обратившегося, при обращении доверенного лица – нотариальной доверенности.</w:t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</w:r>
            <w:r w:rsidRPr="002108BC">
              <w:rPr>
                <w:rFonts w:ascii="Times New Roman" w:eastAsia="Times New Roman" w:hAnsi="Times New Roman" w:cs="Times New Roman"/>
                <w:szCs w:val="24"/>
              </w:rPr>
              <w:br/>
              <w:t>См. также:</w:t>
            </w:r>
          </w:p>
          <w:p w:rsidR="006713F7" w:rsidRPr="006713F7" w:rsidRDefault="00322B09" w:rsidP="00860E5A">
            <w:pPr>
              <w:pStyle w:val="1"/>
              <w:shd w:val="clear" w:color="auto" w:fill="FFFFFF" w:themeFill="background1"/>
              <w:spacing w:before="150" w:beforeAutospacing="0" w:after="150" w:afterAutospacing="0"/>
              <w:rPr>
                <w:sz w:val="24"/>
                <w:szCs w:val="24"/>
              </w:rPr>
            </w:pPr>
            <w:hyperlink r:id="rId5" w:tooltip="Нормативные документы" w:history="1">
              <w:r w:rsidR="002108BC" w:rsidRPr="002108BC">
                <w:rPr>
                  <w:sz w:val="22"/>
                  <w:szCs w:val="24"/>
                  <w:u w:val="single"/>
                </w:rPr>
                <w:t>Нормативные документы</w:t>
              </w:r>
            </w:hyperlink>
            <w:r w:rsidR="006713F7">
              <w:rPr>
                <w:sz w:val="22"/>
                <w:szCs w:val="24"/>
              </w:rPr>
              <w:t xml:space="preserve"> </w:t>
            </w:r>
            <w:r w:rsidR="006713F7">
              <w:rPr>
                <w:rFonts w:ascii="Arial" w:hAnsi="Arial" w:cs="Arial"/>
                <w:color w:val="4D7794"/>
                <w:sz w:val="26"/>
                <w:szCs w:val="26"/>
              </w:rPr>
              <w:t xml:space="preserve"> </w:t>
            </w:r>
          </w:p>
          <w:p w:rsidR="002108BC" w:rsidRPr="002108BC" w:rsidRDefault="006713F7" w:rsidP="00860E5A">
            <w:pPr>
              <w:numPr>
                <w:ilvl w:val="0"/>
                <w:numId w:val="1"/>
              </w:numPr>
              <w:shd w:val="clear" w:color="auto" w:fill="FFFFFF" w:themeFill="background1"/>
              <w:spacing w:before="75" w:after="75" w:line="240" w:lineRule="auto"/>
              <w:ind w:left="0"/>
              <w:rPr>
                <w:rFonts w:ascii="Times New Roman" w:eastAsia="Times New Roman" w:hAnsi="Times New Roman" w:cs="Times New Roman"/>
                <w:szCs w:val="24"/>
              </w:rPr>
            </w:pP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Постановка на учет нуждающихся в улучшении жилищных условий в системе социальной ипотеки осуществляется в соответствии с: 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Жилищным кодексом Российской Федерации от 29.12.2004 №188-ФЗ;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Федеральным законом от 06.10.2003 №131-ФЗ «Об общих принципах организации местного самоуправления в Российской Федерации»;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Федеральным законом от 02.05.2006 №59-ФЗ «О порядке рассмотрения обращений граждан Российской Федерации»;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</w:t>
            </w:r>
            <w:proofErr w:type="gramStart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Федеральным законом от 27.07.2010 №210-ФЗ «Об организации предоставления государственных и муниципальных услуг»; 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Законом Республики Татарстан от 12.05.2003 №16-ЗРТ «Об обращениях граждан в Республике Татарстан»;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Законом Республики Татарстан от 28.07.2004 №45-ЗРТ «О местном самоуправлении в Республике Татарстан»;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Законом Республики Татарстан от 27.12.2004 №69-ЗРТ «О государственной поддержке развития жилищного строительства в Республике Татарстан»;</w:t>
            </w:r>
            <w:proofErr w:type="gramEnd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постановлением Кабинета Министров Республики Татарстан от 02.08.2007 №366 «О дальнейших мерах по реализации Закона Республики Татарстан от 27.12.2004 №69-ЗРТ «О государственной поддержке развития жилищного строительства в Республике Татарстан» и совершенствованию порядка предоставления жилья в рамках республиканской государственной поддержки»;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постановлением Кабинета Министров Республики Татарстан от 15.04.2005 №190 «Об утверждении Правил и порядка постановки на учет нуждающихся в улучшении жилищных условий в системе социальной ипотеки в Республике Татарстан»;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Уставом муниципального образования г</w:t>
            </w:r>
            <w:proofErr w:type="gramStart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азани, утвержденным решением Представительного органа муниципального образования города Казани от 17.12.2005 №3-5;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Положением о Муниципальном учреждении «Администрация Авиастроительного и </w:t>
            </w:r>
            <w:proofErr w:type="gramStart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районов Исполнительного комитета муниципального образования города Казани», утвержденным решением Казанской городской Думы от 06.12.2010 №5-2;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Положением о Муниципальном учреждении «Администрация </w:t>
            </w:r>
            <w:proofErr w:type="spellStart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Приволжского районов Исполнительного комитета муниципального образования города Казани», утвержденным решением Казанской городской Думы от 06.12.2010 №6-2;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Положением о Муниципальном учреждении «Администрация Кировского и Московского районов Исполнительного комитета муниципального образования города Казани», утвержденным решением Казанской городской Думы от 06.12.2010 №7-2;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Положением о Муниципальном учреждении «Администрация Советского района Исполнительного комитета муниципального образования города Казани», утвержденным решением Казанской городской Думы от 24.12.2005 №11-5;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Положением о Муниципальном казенном учреждении «Управление жилищной политики Исполнительного комитета муниципального образования города Казани», утвержденным решением Казанской городской Думы от 29.12.2010 №24-3;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распоряжением главы Администрации Авиастроительного и Ново-Савиновского 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районов Исполнительного комитета г</w:t>
            </w:r>
            <w:proofErr w:type="gramStart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азани от 27.01.2011 №1р «Об утверждении состава районной общественной жилищной комиссии»;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распоряжением главы Администрации Кировского и Московского районов Исполнительного комитета г</w:t>
            </w:r>
            <w:proofErr w:type="gramStart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азани от 20.01.2011 №4р «О создании общественной жилищной комиссии Администрации Кировского и Московского районов Исполнительного комитета г.Казани по реализации Программы социальной ипотеки»;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распоряжением главы Администрации </w:t>
            </w:r>
            <w:proofErr w:type="spellStart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Приволжского районов Исполнительного комитета г.Казани от 04.02.2011 №60 «О создании жилищной комиссии </w:t>
            </w:r>
            <w:proofErr w:type="spellStart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Приволжского районов г.Казани»;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распоряжением главы Администрации Советского района Исполнительного комитета г</w:t>
            </w:r>
            <w:proofErr w:type="gramStart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t>азани от 16.01.2007 №12 «Об утверждении Положения и состава общественной жилищной комиссии»;</w:t>
            </w:r>
            <w:r w:rsidRPr="006713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Служебным регламентом Исполнительного комитета города Казани, утвержденным распоряжением Исполнительного комитета г.Казани от 27.08.2010 №1450р «О Служебном регламенте Исполнительного комитета города Казани».</w:t>
            </w:r>
          </w:p>
        </w:tc>
      </w:tr>
    </w:tbl>
    <w:p w:rsidR="00290BA3" w:rsidRDefault="006713F7" w:rsidP="00860E5A">
      <w:pPr>
        <w:shd w:val="clear" w:color="auto" w:fill="FFFFFF" w:themeFill="background1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Ссылка на</w:t>
      </w:r>
      <w:proofErr w:type="gramStart"/>
      <w:r>
        <w:rPr>
          <w:rFonts w:ascii="Times New Roman" w:hAnsi="Times New Roman" w:cs="Times New Roman"/>
          <w:szCs w:val="24"/>
        </w:rPr>
        <w:t xml:space="preserve"> :</w:t>
      </w:r>
      <w:proofErr w:type="spellStart"/>
      <w:proofErr w:type="gramEnd"/>
      <w:r w:rsidR="00322B09">
        <w:rPr>
          <w:rFonts w:ascii="Times New Roman" w:hAnsi="Times New Roman" w:cs="Times New Roman"/>
          <w:szCs w:val="24"/>
        </w:rPr>
        <w:fldChar w:fldCharType="begin"/>
      </w:r>
      <w:r>
        <w:rPr>
          <w:rFonts w:ascii="Times New Roman" w:hAnsi="Times New Roman" w:cs="Times New Roman"/>
          <w:szCs w:val="24"/>
        </w:rPr>
        <w:instrText xml:space="preserve"> HYPERLINK "</w:instrText>
      </w:r>
      <w:r w:rsidRPr="002108BC">
        <w:rPr>
          <w:rFonts w:ascii="Times New Roman" w:hAnsi="Times New Roman" w:cs="Times New Roman"/>
          <w:szCs w:val="24"/>
        </w:rPr>
        <w:instrText>http://www.kzn.ru/page17650.htm</w:instrText>
      </w:r>
      <w:r>
        <w:rPr>
          <w:rFonts w:ascii="Times New Roman" w:hAnsi="Times New Roman" w:cs="Times New Roman"/>
          <w:szCs w:val="24"/>
        </w:rPr>
        <w:instrText xml:space="preserve">" </w:instrText>
      </w:r>
      <w:r w:rsidR="00322B09">
        <w:rPr>
          <w:rFonts w:ascii="Times New Roman" w:hAnsi="Times New Roman" w:cs="Times New Roman"/>
          <w:szCs w:val="24"/>
        </w:rPr>
        <w:fldChar w:fldCharType="separate"/>
      </w:r>
      <w:r w:rsidRPr="00DF74DD">
        <w:rPr>
          <w:rStyle w:val="a3"/>
          <w:rFonts w:ascii="Times New Roman" w:hAnsi="Times New Roman" w:cs="Times New Roman"/>
          <w:szCs w:val="24"/>
        </w:rPr>
        <w:t>http</w:t>
      </w:r>
      <w:proofErr w:type="spellEnd"/>
      <w:r w:rsidRPr="00DF74DD">
        <w:rPr>
          <w:rStyle w:val="a3"/>
          <w:rFonts w:ascii="Times New Roman" w:hAnsi="Times New Roman" w:cs="Times New Roman"/>
          <w:szCs w:val="24"/>
        </w:rPr>
        <w:t>://</w:t>
      </w:r>
      <w:proofErr w:type="spellStart"/>
      <w:r w:rsidRPr="00DF74DD">
        <w:rPr>
          <w:rStyle w:val="a3"/>
          <w:rFonts w:ascii="Times New Roman" w:hAnsi="Times New Roman" w:cs="Times New Roman"/>
          <w:szCs w:val="24"/>
        </w:rPr>
        <w:t>www.kzn.ru</w:t>
      </w:r>
      <w:proofErr w:type="spellEnd"/>
      <w:r w:rsidRPr="00DF74DD">
        <w:rPr>
          <w:rStyle w:val="a3"/>
          <w:rFonts w:ascii="Times New Roman" w:hAnsi="Times New Roman" w:cs="Times New Roman"/>
          <w:szCs w:val="24"/>
        </w:rPr>
        <w:t>/page17650.htm</w:t>
      </w:r>
      <w:r w:rsidR="00322B09">
        <w:rPr>
          <w:rFonts w:ascii="Times New Roman" w:hAnsi="Times New Roman" w:cs="Times New Roman"/>
          <w:szCs w:val="24"/>
        </w:rPr>
        <w:fldChar w:fldCharType="end"/>
      </w:r>
    </w:p>
    <w:p w:rsidR="006713F7" w:rsidRPr="006713F7" w:rsidRDefault="006713F7" w:rsidP="00860E5A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40"/>
          <w:szCs w:val="40"/>
        </w:rPr>
      </w:pPr>
      <w:r w:rsidRPr="006713F7">
        <w:rPr>
          <w:bCs w:val="0"/>
          <w:color w:val="000000"/>
          <w:sz w:val="40"/>
          <w:szCs w:val="40"/>
        </w:rPr>
        <w:t>Требования для постановки на учёт.</w:t>
      </w:r>
    </w:p>
    <w:p w:rsidR="006713F7" w:rsidRDefault="006713F7" w:rsidP="00860E5A">
      <w:pPr>
        <w:pStyle w:val="a4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6713F7">
        <w:rPr>
          <w:color w:val="000000"/>
        </w:rPr>
        <w:t>Требов</w:t>
      </w:r>
      <w:r w:rsidR="00E365B6">
        <w:rPr>
          <w:color w:val="000000"/>
        </w:rPr>
        <w:t>а</w:t>
      </w:r>
      <w:r w:rsidRPr="006713F7">
        <w:rPr>
          <w:color w:val="000000"/>
        </w:rPr>
        <w:t>ния для участия в Программе «Социальная ипотека в Республике Татарстан»</w:t>
      </w:r>
      <w:r w:rsidRPr="006713F7">
        <w:rPr>
          <w:color w:val="000000"/>
        </w:rPr>
        <w:br/>
      </w:r>
      <w:r w:rsidRPr="006713F7">
        <w:rPr>
          <w:color w:val="000000"/>
        </w:rPr>
        <w:br/>
        <w:t>Заявитель: </w:t>
      </w:r>
      <w:r w:rsidRPr="006713F7">
        <w:rPr>
          <w:color w:val="000000"/>
        </w:rPr>
        <w:br/>
        <w:t>-  житель Республики Татарстан, зарегистрированный по постоянному месту жительства;</w:t>
      </w:r>
      <w:r w:rsidRPr="006713F7">
        <w:rPr>
          <w:color w:val="000000"/>
        </w:rPr>
        <w:br/>
        <w:t> - норма постановки на учет устанавливается менее 18 кв.м общей площади на одного члена семьи;  </w:t>
      </w:r>
      <w:r w:rsidRPr="006713F7">
        <w:rPr>
          <w:color w:val="000000"/>
        </w:rPr>
        <w:br/>
        <w:t>- осуществление трудовой деятельности заявителями и трудоспособными членами семьи; - наличие ежемесячного совокупного дохода на одного члена семьи, обеспечивающего суммарно прожиточный минимум каждого члена семьи и гарантирующее своевременное погашение ежемесячных текущих платежей по выкупу жилых помещений в собственность;</w:t>
      </w:r>
      <w:r w:rsidRPr="006713F7">
        <w:rPr>
          <w:color w:val="000000"/>
        </w:rPr>
        <w:br/>
        <w:t>- работники предприятий, участвующих в финансировании социальной ипотеки.</w:t>
      </w:r>
      <w:r w:rsidRPr="006713F7">
        <w:rPr>
          <w:color w:val="000000"/>
        </w:rPr>
        <w:br/>
        <w:t> </w:t>
      </w:r>
    </w:p>
    <w:p w:rsidR="006713F7" w:rsidRPr="006713F7" w:rsidRDefault="006713F7" w:rsidP="00860E5A">
      <w:pPr>
        <w:pStyle w:val="a4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6713F7">
        <w:rPr>
          <w:rStyle w:val="a5"/>
          <w:sz w:val="40"/>
          <w:szCs w:val="40"/>
        </w:rPr>
        <w:t>Список документов для постановки на учет по программе "Социальная ипотека"</w:t>
      </w:r>
      <w:r w:rsidRPr="006713F7">
        <w:rPr>
          <w:sz w:val="40"/>
          <w:szCs w:val="40"/>
        </w:rPr>
        <w:br/>
      </w:r>
      <w:r w:rsidRPr="006713F7">
        <w:rPr>
          <w:sz w:val="40"/>
          <w:szCs w:val="40"/>
        </w:rPr>
        <w:br/>
      </w:r>
      <w:r>
        <w:t>1. Заявление гражданина на имя главы органа местного самоуправления или руководителя юридического лица;</w:t>
      </w:r>
      <w:r>
        <w:br/>
        <w:t>2. Медицинская справка из лечебного медицинского учреждения - при наличии в составе семьи гражданина больного, страдающего тяжелой формой хронического заболевания, при котором совместное проживание с ним в одной квартире невозможно, по перечню, утвержденному Правительством Российской Федерации;</w:t>
      </w:r>
      <w:r>
        <w:br/>
        <w:t>3. Копия финансово-лицевого счета;</w:t>
      </w:r>
      <w:r>
        <w:br/>
        <w:t>4. Выписк</w:t>
      </w:r>
      <w:proofErr w:type="gramStart"/>
      <w:r>
        <w:t>а(</w:t>
      </w:r>
      <w:proofErr w:type="gramEnd"/>
      <w:r>
        <w:t>-и) из домовой книги;</w:t>
      </w:r>
      <w:r>
        <w:br/>
        <w:t>5. Правоустанавливающий документ на занимаемую площадь (договор найма, поднайма, аренды, субаренды);</w:t>
      </w:r>
      <w:r>
        <w:br/>
        <w:t>6. Справка</w:t>
      </w:r>
      <w:proofErr w:type="gramStart"/>
      <w:r>
        <w:t xml:space="preserve"> (-</w:t>
      </w:r>
      <w:proofErr w:type="gramEnd"/>
      <w:r>
        <w:t>и) с места работы всех работающих членов семьи, включающая реквизиты предприятия, сведения о месте работы гражданина, его должности, подписанная руководителем и заверенная печатью организации;</w:t>
      </w:r>
      <w:r>
        <w:br/>
        <w:t>7. Документы, подтверждающие доходы всех членов семьи:</w:t>
      </w:r>
      <w:r>
        <w:br/>
      </w:r>
      <w:r>
        <w:lastRenderedPageBreak/>
        <w:t>справка о заработной плате за предыдущий год (по форме 2-НДФЛ);</w:t>
      </w:r>
      <w:r>
        <w:br/>
        <w:t>8. Справка о соблюдении гражданином ограничений, связанных с замещением государственной должности Российской Федерации, государственной должности федеральной государственной службы (утверждена Указом Президента Российской Федерации от 15 мая 1997 N 484) с отметкой налоговой инспекции;</w:t>
      </w:r>
      <w:r>
        <w:br/>
        <w:t>9.  Декларация о доходах гражданина и имуществе, принадлежащем ему на праве собственности (утверждена Указом Президента Российской Федерации от 15 мая 1997 N 484 в редакции Указа Президента Российской Федерации от 4 марта 1998 г. N 227) с отметкой налоговой инспекции;</w:t>
      </w:r>
      <w:r>
        <w:br/>
        <w:t>10. Декларация за предыдущий календарный год и предыдущий отчетный период текущего календарного года с отметкой налоговой инспекции (для предпринимателя) или свидетельство об уплате налога на вмененный доход  для предпринимателей, перешедших на уплату вмененного дохода (</w:t>
      </w:r>
      <w:proofErr w:type="gramStart"/>
      <w:r>
        <w:t>за</w:t>
      </w:r>
      <w:proofErr w:type="gramEnd"/>
      <w:r>
        <w:t xml:space="preserve"> последние 6 месяцев);</w:t>
      </w:r>
      <w:r>
        <w:br/>
        <w:t>11. Студенческий билет или документ, подтверждающий место учебы (для учащихся);</w:t>
      </w:r>
      <w:r>
        <w:br/>
        <w:t>12. Справка о получении стипендии (для студентов);</w:t>
      </w:r>
      <w:r>
        <w:br/>
        <w:t>13. Справка о получении пособий;</w:t>
      </w:r>
      <w:r>
        <w:br/>
        <w:t>14. При наличии субсидий со стороны субъекта Российской Федерации документы, гарантирующие субсидирование;</w:t>
      </w:r>
      <w:r>
        <w:br/>
        <w:t xml:space="preserve">15. </w:t>
      </w:r>
      <w:proofErr w:type="gramStart"/>
      <w:r>
        <w:t>Справка о наличии жилья в собственности или осуществлении сделок по его отчуждению (на всех лиц, зарегистрированных по месту жительства в жилом помещении заявителя, в том числе из других регионов России, за последние 5 лет);</w:t>
      </w:r>
      <w:r>
        <w:br/>
        <w:t>16.</w:t>
      </w:r>
      <w:proofErr w:type="gramEnd"/>
      <w:r>
        <w:t xml:space="preserve"> Копии правоустанавливающих документов на жилое помещение и землю (свидетельства о собственности на жилое помещение и землю, договор аренды, договор безвозмездного пользования, договор дарения и т.д.);</w:t>
      </w:r>
      <w:r>
        <w:br/>
        <w:t>17. Технический паспорт жилого помещения (квартиры), выданный бюро технической инвентаризации, список проживающих в смежных (смежно-изолированных) комнатах;</w:t>
      </w:r>
      <w:r>
        <w:br/>
        <w:t>свидетельство о регистрации недвижимости в Главном управлении Федеральной регистрационной службы по Республике Татарстан;</w:t>
      </w:r>
      <w:r>
        <w:br/>
        <w:t xml:space="preserve">18. Паспортные данные (серия, номер, кем и когда выдан) на </w:t>
      </w:r>
      <w:proofErr w:type="gramStart"/>
      <w:r>
        <w:t>всех проживающих на</w:t>
      </w:r>
      <w:proofErr w:type="gramEnd"/>
      <w:r>
        <w:t xml:space="preserve"> данной площади, а на несовершеннолетних членов семьи - свидетельства о рождении;</w:t>
      </w:r>
      <w:r>
        <w:br/>
        <w:t>19. Копия военного билета для лиц мужского пола призывного возраста;</w:t>
      </w:r>
      <w:r>
        <w:br/>
        <w:t>20. Копия трудовой книжки, подтверждающая трудовой стаж (все страницы, заверенные начальником отдела кадров);</w:t>
      </w:r>
      <w:r>
        <w:br/>
        <w:t>21. Документы, подтверждающие родственные отношения: свидетельство о браке (разводе), свидетельство о рождении детей, наличие брачного контракта.</w:t>
      </w:r>
    </w:p>
    <w:p w:rsidR="006713F7" w:rsidRDefault="006713F7" w:rsidP="00860E5A">
      <w:pPr>
        <w:shd w:val="clear" w:color="auto" w:fill="FFFFFF" w:themeFill="background1"/>
        <w:rPr>
          <w:rFonts w:ascii="Times New Roman" w:hAnsi="Times New Roman" w:cs="Times New Roman"/>
          <w:szCs w:val="24"/>
        </w:rPr>
      </w:pPr>
    </w:p>
    <w:p w:rsidR="006713F7" w:rsidRPr="002108BC" w:rsidRDefault="006713F7" w:rsidP="00860E5A">
      <w:pPr>
        <w:shd w:val="clear" w:color="auto" w:fill="FFFFFF" w:themeFill="background1"/>
        <w:rPr>
          <w:rFonts w:ascii="Times New Roman" w:hAnsi="Times New Roman" w:cs="Times New Roman"/>
          <w:szCs w:val="24"/>
        </w:rPr>
      </w:pPr>
    </w:p>
    <w:sectPr w:rsidR="006713F7" w:rsidRPr="002108BC" w:rsidSect="00290B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262AC"/>
    <w:multiLevelType w:val="multilevel"/>
    <w:tmpl w:val="9F1A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108BC"/>
    <w:rsid w:val="002108BC"/>
    <w:rsid w:val="00290BA3"/>
    <w:rsid w:val="00322B09"/>
    <w:rsid w:val="006713F7"/>
    <w:rsid w:val="00860E5A"/>
    <w:rsid w:val="00E36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BA3"/>
  </w:style>
  <w:style w:type="paragraph" w:styleId="1">
    <w:name w:val="heading 1"/>
    <w:basedOn w:val="a"/>
    <w:link w:val="10"/>
    <w:uiPriority w:val="9"/>
    <w:qFormat/>
    <w:rsid w:val="002108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08B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2108B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713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6713F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64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AFC6D3"/>
            <w:right w:val="none" w:sz="0" w:space="0" w:color="auto"/>
          </w:divBdr>
        </w:div>
        <w:div w:id="127370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2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zn.ru/page17650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1547</Words>
  <Characters>8820</Characters>
  <Application>Microsoft Office Word</Application>
  <DocSecurity>0</DocSecurity>
  <Lines>73</Lines>
  <Paragraphs>20</Paragraphs>
  <ScaleCrop>false</ScaleCrop>
  <Company>Microsoft</Company>
  <LinksUpToDate>false</LinksUpToDate>
  <CharactersWithSpaces>10347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8</cp:revision>
  <dcterms:created xsi:type="dcterms:W3CDTF">2017-09-13T06:31:00Z</dcterms:created>
  <dcterms:modified xsi:type="dcterms:W3CDTF">2019-11-12T03:12:00Z</dcterms:modified>
</cp:coreProperties>
</file>